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4B1891" w:rsidP="000515C5">
      <w:pPr>
        <w:jc w:val="center"/>
      </w:pPr>
      <w:r>
        <w:t>Меню на 16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4B1891">
              <w:t xml:space="preserve">витаминный с </w:t>
            </w:r>
            <w:proofErr w:type="spellStart"/>
            <w:proofErr w:type="gramStart"/>
            <w:r w:rsidR="004B1891">
              <w:t>р</w:t>
            </w:r>
            <w:proofErr w:type="spellEnd"/>
            <w:proofErr w:type="gramEnd"/>
            <w:r w:rsidR="004B1891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4B1891">
              <w:t>Капуста тушеная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4B1891">
              <w:t>6</w:t>
            </w:r>
            <w:r w:rsidR="00087E39">
              <w:t>0/</w:t>
            </w:r>
            <w:r w:rsidR="00A47CA6">
              <w:t>180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4B1891">
              <w:t>омпот из сухофруктов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4B1891"/>
    <w:rsid w:val="006D5592"/>
    <w:rsid w:val="007A12E4"/>
    <w:rsid w:val="00A47CA6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2021-01-30T06:04:00Z</dcterms:created>
  <dcterms:modified xsi:type="dcterms:W3CDTF">2021-01-30T06:04:00Z</dcterms:modified>
</cp:coreProperties>
</file>